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39EB01CE" w:rsidR="00152A13" w:rsidRPr="00856508" w:rsidRDefault="000415C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Adquisiciones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F2426C0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0C0208">
              <w:rPr>
                <w:rFonts w:ascii="Tahoma" w:hAnsi="Tahoma" w:cs="Tahoma"/>
              </w:rPr>
              <w:t>Luisa Renata Gaona Reyes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057685B6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0C0208" w:rsidRPr="000415C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Licenciada en Derecho</w:t>
            </w:r>
          </w:p>
          <w:p w14:paraId="240E6F4E" w14:textId="488EE6BE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0C020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2020 a 2025</w:t>
            </w:r>
          </w:p>
          <w:p w14:paraId="4DA240C2" w14:textId="0087CB45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C020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Jurisprudencia, Universidad Autónoma de Coahuila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206FE07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C020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Notaría Pública 16</w:t>
            </w:r>
          </w:p>
          <w:p w14:paraId="21A63A20" w14:textId="346E178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C020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2020 a 2025</w:t>
            </w:r>
          </w:p>
          <w:p w14:paraId="011099F2" w14:textId="23CB480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C020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Auxiliar Jurídico y Proyectista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B07E" w14:textId="77777777" w:rsidR="003555C1" w:rsidRDefault="003555C1" w:rsidP="00527FC7">
      <w:pPr>
        <w:spacing w:after="0" w:line="240" w:lineRule="auto"/>
      </w:pPr>
      <w:r>
        <w:separator/>
      </w:r>
    </w:p>
  </w:endnote>
  <w:endnote w:type="continuationSeparator" w:id="0">
    <w:p w14:paraId="59622C11" w14:textId="77777777" w:rsidR="003555C1" w:rsidRDefault="003555C1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B94F" w14:textId="77777777" w:rsidR="003555C1" w:rsidRDefault="003555C1" w:rsidP="00527FC7">
      <w:pPr>
        <w:spacing w:after="0" w:line="240" w:lineRule="auto"/>
      </w:pPr>
      <w:r>
        <w:separator/>
      </w:r>
    </w:p>
  </w:footnote>
  <w:footnote w:type="continuationSeparator" w:id="0">
    <w:p w14:paraId="17995260" w14:textId="77777777" w:rsidR="003555C1" w:rsidRDefault="003555C1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15C6"/>
    <w:rsid w:val="00052A91"/>
    <w:rsid w:val="00052B25"/>
    <w:rsid w:val="00095DCE"/>
    <w:rsid w:val="000B02CA"/>
    <w:rsid w:val="000C0208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5C1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1DBF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2026-03-31T19:07:00Z</dcterms:created>
  <dcterms:modified xsi:type="dcterms:W3CDTF">2026-03-31T19:07:00Z</dcterms:modified>
</cp:coreProperties>
</file>